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F9" w:rsidRPr="00300E23" w:rsidRDefault="005401AD" w:rsidP="001136F9">
      <w:pPr>
        <w:pStyle w:val="p1"/>
        <w:shd w:val="clear" w:color="auto" w:fill="FFFFFF"/>
        <w:spacing w:before="0" w:beforeAutospacing="0" w:after="0" w:afterAutospacing="0"/>
        <w:ind w:firstLine="300"/>
        <w:jc w:val="both"/>
        <w:textAlignment w:val="baseline"/>
        <w:rPr>
          <w:sz w:val="28"/>
          <w:szCs w:val="28"/>
        </w:rPr>
      </w:pPr>
      <w:r w:rsidRPr="005401AD">
        <w:rPr>
          <w:noProof/>
          <w:sz w:val="28"/>
          <w:szCs w:val="28"/>
        </w:rPr>
        <w:drawing>
          <wp:inline distT="0" distB="0" distL="0" distR="0">
            <wp:extent cx="5381625" cy="2438400"/>
            <wp:effectExtent l="0" t="0" r="9525" b="0"/>
            <wp:docPr id="1" name="Рисунок 1" descr="\\201000026-006\опризпп\Раб_стол\ЗПП\Статьи\08.10.2025 статья на сайт\ffdb569c-8b4a-4adb-b96a-ceb9d8129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00026-006\опризпп\Раб_стол\ЗПП\Статьи\08.10.2025 статья на сайт\ffdb569c-8b4a-4adb-b96a-ceb9d812925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625" cy="2438400"/>
                    </a:xfrm>
                    <a:prstGeom prst="rect">
                      <a:avLst/>
                    </a:prstGeom>
                    <a:noFill/>
                    <a:ln>
                      <a:noFill/>
                    </a:ln>
                  </pic:spPr>
                </pic:pic>
              </a:graphicData>
            </a:graphic>
          </wp:inline>
        </w:drawing>
      </w:r>
      <w:r w:rsidRPr="005401AD">
        <w:rPr>
          <w:rStyle w:val="a"/>
          <w:snapToGrid w:val="0"/>
          <w:color w:val="000000"/>
          <w:w w:val="0"/>
          <w:sz w:val="0"/>
          <w:szCs w:val="0"/>
          <w:u w:color="000000"/>
          <w:bdr w:val="none" w:sz="0" w:space="0" w:color="000000"/>
          <w:shd w:val="clear" w:color="000000" w:fill="000000"/>
          <w:lang w:val="x-none" w:eastAsia="x-none" w:bidi="x-none"/>
        </w:rPr>
        <w:t xml:space="preserve"> </w:t>
      </w:r>
      <w:r w:rsidR="001136F9" w:rsidRPr="005401AD">
        <w:rPr>
          <w:b/>
          <w:sz w:val="28"/>
          <w:szCs w:val="28"/>
        </w:rPr>
        <w:t>ПАМЯТКА ПОТРЕБИТЕЛЮ. ВОЗВРАТ НЕПОДОШЕДШЕГО ТОВАРА</w:t>
      </w:r>
    </w:p>
    <w:p w:rsidR="001136F9" w:rsidRPr="00300E23" w:rsidRDefault="001136F9" w:rsidP="001136F9">
      <w:pPr>
        <w:pStyle w:val="p1"/>
        <w:shd w:val="clear" w:color="auto" w:fill="FFFFFF"/>
        <w:spacing w:before="0" w:beforeAutospacing="0" w:after="0" w:afterAutospacing="0"/>
        <w:ind w:firstLine="300"/>
        <w:jc w:val="both"/>
        <w:textAlignment w:val="baseline"/>
        <w:rPr>
          <w:rFonts w:ascii="Verdana" w:hAnsi="Verdana"/>
          <w:sz w:val="21"/>
          <w:szCs w:val="21"/>
        </w:rPr>
      </w:pP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xml:space="preserve">Очень часто бывает так, </w:t>
      </w:r>
      <w:r w:rsidR="005401AD" w:rsidRPr="00300E23">
        <w:t>что,</w:t>
      </w:r>
      <w:r w:rsidRPr="00300E23">
        <w:t xml:space="preserve"> приобретя тот или иной товар, мы обнаруживаем, что он не подошел нам по размеру, фасону, габаритам, расцветке, комплектации. Однако не все знают, что расстраиваться по этому поводу не следует.</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Основные права покупателей на обмен и возврат товара надлежащего качества содержит ст. 25 Закона "О защите прав потребителей".</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Потребитель имеет право на обмен непродовольственного товара надлежащего качества в течение 14 дней, не считая дня его покупки.</w:t>
      </w:r>
      <w:bookmarkStart w:id="0" w:name="_GoBack"/>
      <w:bookmarkEnd w:id="0"/>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Обмен непродовольственного товара надлежащего качества проводится, если товар не был в употреблении, сохранены его товарный вид, пломбы, ярлыки, а также имеется товарный чек или кассовый чек, либо иной подтверждающий оплату указанного товара документ.</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которое удовлетворяется в течение трех дней со дня возврата указанного товара.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Так же по соглашению потребителя с продавцом возможен обмен товара при поступлении аналогичного товара в продажу. В этом случае продавец обязан незамедлительно сообщить потребителю о поступлении аналогичного товара в продажу.</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Если продавец откажется принимать товар и возвращать уплаченные за него денежные средства, то составьте претензию и представьте ее продавцу в двух экземплярах. В претензии обязательно укажите причину, по которой хотите вернуть или обменять данный товар, вашу фамилию, имя и отчество, а также Ваш адрес или контактный телефон. К претензии целесообразно будет приложить копию чека, товарной квитанции, либо другой документ, относящийся к данной покупке.</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Если продавец откажется выполнить Ваши требования, Вам придётся воспользоваться правом на судебную защиту. В судебном порядке с продавца за отказ удовлетворить требование потребителя в добровольном порядке будет взыскан штраф в размере 50% от взысканной судом суммы.</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Перед обращением в суд Вам необходимо:</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убедиться в соответствии Ваших требований действующему законодательству;</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собрать документы, подтверждающие нарушение Ваших прав, в том числе Ваш экземпляр претензии;</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составить исковое заявление.</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Обратиться в суд Вы можете:</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по месту своего жительства (по регистрации в паспорте или временной регистрации);</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lastRenderedPageBreak/>
        <w:t>- по месту нахождения ответчика;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по месту заключения договора (магазин в котором вы купили товар).</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rPr>
          <w:rStyle w:val="a3"/>
          <w:bdr w:val="none" w:sz="0" w:space="0" w:color="auto" w:frame="1"/>
        </w:rPr>
        <w:t>Возврат в интернет – магазин.</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С каждым годом популярность интернет-магазинов растёт. А существуют ли какие-либо правила по защите прав потребителей по возврату товара его владельцу в данной сфере торговли?</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Статья 26.1 Закона «О защите прав потребителей» определяет правила дистанционного способа продажи товара.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Потребитель вправе отказаться от заказанного дистанционно товара: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в любое время до его передачи;</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в течение семи дней после передачи товара;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в течение трех месяцев с момента передачи товара, если в момент его доставки вам не была предоставлена письменная информация о порядке и сроках возврата товара.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rsidRPr="00300E23">
        <w:t>агрегатора</w:t>
      </w:r>
      <w:proofErr w:type="spellEnd"/>
      <w:r w:rsidRPr="00300E23">
        <w:t xml:space="preserve"> не предусмотрен иной порядок использования такой обязанности.</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не лишает его возможности ссылаться на другие доказательства приобретения товара у данного продавца.</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возвращенного потребителем товара, не позднее 10 дней со дня предъявления потребителем соответствующего требования.</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При отказе продавца разрешить вопрос в добровольном порядке потребитель может обратиться в суд.</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Порядок обращения в суд аналогичен порядку при покупке товара в розницу, который указан выше.</w:t>
      </w:r>
    </w:p>
    <w:p w:rsidR="001136F9" w:rsidRPr="00300E23" w:rsidRDefault="001136F9" w:rsidP="001136F9">
      <w:pPr>
        <w:pStyle w:val="p1"/>
        <w:shd w:val="clear" w:color="auto" w:fill="FFFFFF"/>
        <w:spacing w:before="0" w:beforeAutospacing="0" w:after="0" w:afterAutospacing="0"/>
        <w:ind w:firstLine="300"/>
        <w:jc w:val="both"/>
        <w:textAlignment w:val="baseline"/>
      </w:pPr>
      <w:r w:rsidRPr="00300E23">
        <w:t> </w:t>
      </w:r>
    </w:p>
    <w:p w:rsidR="00106FC3" w:rsidRPr="001136F9" w:rsidRDefault="00106FC3">
      <w:pPr>
        <w:rPr>
          <w:rFonts w:ascii="Times New Roman" w:hAnsi="Times New Roman" w:cs="Times New Roman"/>
          <w:sz w:val="24"/>
          <w:szCs w:val="24"/>
        </w:rPr>
      </w:pPr>
    </w:p>
    <w:sectPr w:rsidR="00106FC3" w:rsidRPr="00113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F9"/>
    <w:rsid w:val="00106FC3"/>
    <w:rsid w:val="001136F9"/>
    <w:rsid w:val="00300E23"/>
    <w:rsid w:val="00540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960BF-6997-4895-8BC0-1F62F294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_p1"/>
    <w:basedOn w:val="a"/>
    <w:rsid w:val="00113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136F9"/>
    <w:rPr>
      <w:b/>
      <w:bCs/>
    </w:rPr>
  </w:style>
  <w:style w:type="paragraph" w:styleId="a4">
    <w:name w:val="Balloon Text"/>
    <w:basedOn w:val="a"/>
    <w:link w:val="a5"/>
    <w:uiPriority w:val="99"/>
    <w:semiHidden/>
    <w:unhideWhenUsed/>
    <w:rsid w:val="005401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0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Дробитько Римма Серафимовна</dc:creator>
  <cp:keywords/>
  <dc:description/>
  <cp:lastModifiedBy>Резанов Роман Алексеевич</cp:lastModifiedBy>
  <cp:revision>3</cp:revision>
  <cp:lastPrinted>2025-10-08T07:49:00Z</cp:lastPrinted>
  <dcterms:created xsi:type="dcterms:W3CDTF">2025-10-08T07:20:00Z</dcterms:created>
  <dcterms:modified xsi:type="dcterms:W3CDTF">2025-10-08T07:49:00Z</dcterms:modified>
</cp:coreProperties>
</file>